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E2B3A4B" w14:textId="77777777" w:rsidR="004A2A50" w:rsidRPr="00DD1BB1" w:rsidRDefault="004A2A50" w:rsidP="004A2A50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bookmarkStart w:id="0" w:name="_Hlk167791800"/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F7759A">
        <w:rPr>
          <w:rStyle w:val="BLOCKBOLD"/>
          <w:rFonts w:ascii="Garamond" w:hAnsi="Garamond"/>
          <w:bCs/>
          <w:sz w:val="22"/>
          <w:szCs w:val="22"/>
        </w:rPr>
        <w:t>FORNITURA DI CAPACITÀ COMPUTAZIONALE PER L’ANALISI DEI FLUSSI DI TRAFFICO AUTOSTRADALE</w:t>
      </w:r>
      <w:r w:rsidRPr="000E0C0E">
        <w:rPr>
          <w:rFonts w:cs="Calibri"/>
          <w:b/>
          <w:sz w:val="22"/>
        </w:rPr>
        <w:t xml:space="preserve"> </w:t>
      </w:r>
    </w:p>
    <w:p w14:paraId="2B680AD1" w14:textId="77777777" w:rsidR="004A2A50" w:rsidRPr="00DD1BB1" w:rsidRDefault="004A2A50" w:rsidP="004A2A50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70966</w:t>
      </w:r>
    </w:p>
    <w:bookmarkEnd w:id="0"/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3ACEF5DD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0BAFC33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4B609EFE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4A2A50">
      <w:rPr>
        <w:rFonts w:ascii="Garamond" w:hAnsi="Garamond"/>
        <w:bCs/>
        <w:i/>
        <w:color w:val="0000FF"/>
        <w:sz w:val="22"/>
        <w:szCs w:val="22"/>
      </w:rPr>
      <w:t xml:space="preserve"> 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A2A50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55E89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B3947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Alessia Colantoni</cp:lastModifiedBy>
  <cp:revision>27</cp:revision>
  <cp:lastPrinted>2023-12-14T15:35:00Z</cp:lastPrinted>
  <dcterms:created xsi:type="dcterms:W3CDTF">2023-11-30T17:11:00Z</dcterms:created>
  <dcterms:modified xsi:type="dcterms:W3CDTF">2024-05-28T10:33:00Z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